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E343" w14:textId="77777777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p w14:paraId="25B12A32" w14:textId="0959CE3D" w:rsidR="00BC1EE6" w:rsidRPr="00BC1EE6" w:rsidRDefault="00BC1EE6" w:rsidP="009E4952">
      <w:pPr>
        <w:spacing w:line="256" w:lineRule="auto"/>
        <w:rPr>
          <w:rFonts w:ascii="Times New Roman" w:hAnsi="Times New Roman"/>
          <w:sz w:val="24"/>
          <w:szCs w:val="24"/>
        </w:rPr>
      </w:pPr>
      <w:proofErr w:type="gramStart"/>
      <w:r w:rsidRPr="00BC1EE6">
        <w:rPr>
          <w:rFonts w:ascii="Times New Roman" w:hAnsi="Times New Roman"/>
          <w:sz w:val="24"/>
          <w:szCs w:val="24"/>
        </w:rPr>
        <w:t>OF..LEG.</w:t>
      </w:r>
      <w:proofErr w:type="gramEnd"/>
      <w:r w:rsidRPr="00BC1EE6">
        <w:rPr>
          <w:rFonts w:ascii="Times New Roman" w:hAnsi="Times New Roman"/>
          <w:sz w:val="24"/>
          <w:szCs w:val="24"/>
        </w:rPr>
        <w:t xml:space="preserve"> Nº.</w:t>
      </w:r>
      <w:r w:rsidR="00640A85">
        <w:rPr>
          <w:rFonts w:ascii="Times New Roman" w:hAnsi="Times New Roman"/>
          <w:sz w:val="24"/>
          <w:szCs w:val="24"/>
        </w:rPr>
        <w:t>0</w:t>
      </w:r>
      <w:r w:rsidR="00B817A2">
        <w:rPr>
          <w:rFonts w:ascii="Times New Roman" w:hAnsi="Times New Roman"/>
          <w:sz w:val="24"/>
          <w:szCs w:val="24"/>
        </w:rPr>
        <w:t>2</w:t>
      </w:r>
      <w:r w:rsidR="00D13185">
        <w:rPr>
          <w:rFonts w:ascii="Times New Roman" w:hAnsi="Times New Roman"/>
          <w:sz w:val="24"/>
          <w:szCs w:val="24"/>
        </w:rPr>
        <w:t>9</w:t>
      </w:r>
      <w:r w:rsidRPr="00BC1EE6">
        <w:rPr>
          <w:rFonts w:ascii="Times New Roman" w:hAnsi="Times New Roman"/>
          <w:sz w:val="24"/>
          <w:szCs w:val="24"/>
        </w:rPr>
        <w:t>/20</w:t>
      </w:r>
      <w:r w:rsidR="001D7E2E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 xml:space="preserve">.                                Ibatiba-ES, </w:t>
      </w:r>
      <w:r w:rsidR="00B817A2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 xml:space="preserve"> de </w:t>
      </w:r>
      <w:r w:rsidR="00A81D62">
        <w:rPr>
          <w:rFonts w:ascii="Times New Roman" w:hAnsi="Times New Roman"/>
          <w:sz w:val="24"/>
          <w:szCs w:val="24"/>
        </w:rPr>
        <w:t>fever</w:t>
      </w:r>
      <w:r>
        <w:rPr>
          <w:rFonts w:ascii="Times New Roman" w:hAnsi="Times New Roman"/>
          <w:sz w:val="24"/>
          <w:szCs w:val="24"/>
        </w:rPr>
        <w:t>ei</w:t>
      </w:r>
      <w:r w:rsidRPr="00BC1EE6">
        <w:rPr>
          <w:rFonts w:ascii="Times New Roman" w:hAnsi="Times New Roman"/>
          <w:sz w:val="24"/>
          <w:szCs w:val="24"/>
        </w:rPr>
        <w:t>ro de 20</w:t>
      </w:r>
      <w:r w:rsidR="001D7E2E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>.</w:t>
      </w:r>
    </w:p>
    <w:p w14:paraId="18AC95BC" w14:textId="77777777" w:rsidR="00BC1EE6" w:rsidRPr="00BC1EE6" w:rsidRDefault="00BC1EE6" w:rsidP="00BC1EE6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2FF91168" w14:textId="22A024E1" w:rsidR="00BC1EE6" w:rsidRPr="00BC1EE6" w:rsidRDefault="001D7E2E" w:rsidP="00BC1EE6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REF: </w:t>
      </w:r>
      <w:r w:rsidR="00D13185">
        <w:rPr>
          <w:rFonts w:ascii="Times New Roman" w:hAnsi="Times New Roman"/>
          <w:sz w:val="24"/>
          <w:szCs w:val="24"/>
        </w:rPr>
        <w:t>Informa</w:t>
      </w:r>
      <w:r>
        <w:rPr>
          <w:rFonts w:ascii="Times New Roman" w:hAnsi="Times New Roman"/>
          <w:sz w:val="24"/>
          <w:szCs w:val="24"/>
        </w:rPr>
        <w:t>ção</w:t>
      </w:r>
      <w:r w:rsidR="00BC1EE6" w:rsidRPr="00BC1EE6">
        <w:rPr>
          <w:rFonts w:ascii="Times New Roman" w:hAnsi="Times New Roman"/>
          <w:sz w:val="24"/>
          <w:szCs w:val="24"/>
        </w:rPr>
        <w:t>.</w:t>
      </w:r>
    </w:p>
    <w:p w14:paraId="011DA0E5" w14:textId="77777777" w:rsidR="00BC1EE6" w:rsidRPr="00BC1EE6" w:rsidRDefault="00BC1EE6" w:rsidP="00BC1EE6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16047C7C" w14:textId="1E470F47" w:rsidR="00BC1EE6" w:rsidRPr="00BC1EE6" w:rsidRDefault="00640A85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Ao </w:t>
      </w:r>
      <w:r w:rsidR="00D13185">
        <w:rPr>
          <w:rFonts w:ascii="Times New Roman" w:hAnsi="Times New Roman"/>
          <w:sz w:val="24"/>
          <w:szCs w:val="24"/>
        </w:rPr>
        <w:t>SINDISPUMIES</w:t>
      </w:r>
      <w:r w:rsidR="00BC1EE6" w:rsidRPr="00BC1EE6">
        <w:rPr>
          <w:rFonts w:ascii="Times New Roman" w:hAnsi="Times New Roman"/>
          <w:sz w:val="24"/>
          <w:szCs w:val="24"/>
        </w:rPr>
        <w:t>,</w:t>
      </w:r>
    </w:p>
    <w:p w14:paraId="5E56A28E" w14:textId="0F35C704" w:rsidR="00B817A2" w:rsidRDefault="00D13185" w:rsidP="00B817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color w:val="000000"/>
          <w:sz w:val="24"/>
          <w:szCs w:val="24"/>
          <w:lang w:eastAsia="pt-BR"/>
        </w:rPr>
        <w:t>Servimos do presente para informar a Vossa Excelência que foi protocolado nesta Casa de Leis na</w:t>
      </w:r>
      <w:r w:rsidR="00B817A2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data de 17 de fevereiro de 2023, o projeto de lei complementar nº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="00B817A2">
        <w:rPr>
          <w:rFonts w:ascii="Times New Roman" w:hAnsi="Times New Roman"/>
          <w:color w:val="000000"/>
          <w:sz w:val="24"/>
          <w:szCs w:val="24"/>
          <w:lang w:eastAsia="pt-BR"/>
        </w:rPr>
        <w:t>07/2023, que dispõe acerca da revisão geral anual dos servidores.</w:t>
      </w:r>
    </w:p>
    <w:p w14:paraId="3CA716B3" w14:textId="77777777" w:rsidR="00B817A2" w:rsidRDefault="00B817A2" w:rsidP="00B817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14:paraId="711EA731" w14:textId="34294714" w:rsidR="00B817A2" w:rsidRDefault="00B817A2" w:rsidP="00B817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O referido projeto, </w:t>
      </w:r>
      <w:r w:rsidR="00727AF9">
        <w:rPr>
          <w:rFonts w:ascii="Times New Roman" w:hAnsi="Times New Roman"/>
          <w:color w:val="000000"/>
          <w:sz w:val="24"/>
          <w:szCs w:val="24"/>
          <w:lang w:eastAsia="pt-BR"/>
        </w:rPr>
        <w:t xml:space="preserve">anexo,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assim como disposto em seu artigo 1º, prevê a concessão de revisão geral aos servidores públicos do poder executivo municipal</w:t>
      </w:r>
      <w:r w:rsidR="00727AF9">
        <w:rPr>
          <w:rFonts w:ascii="Times New Roman" w:hAnsi="Times New Roman"/>
          <w:color w:val="000000"/>
          <w:sz w:val="24"/>
          <w:szCs w:val="24"/>
          <w:lang w:eastAsia="pt-BR"/>
        </w:rPr>
        <w:t>, fruto das tratativas desta Casa de Leis, conforme solicitação deste respeitável sindicato.</w:t>
      </w:r>
    </w:p>
    <w:p w14:paraId="73E8D6EC" w14:textId="77777777" w:rsidR="00B817A2" w:rsidRDefault="00B817A2" w:rsidP="00D131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83AFE0" w14:textId="77777777" w:rsidR="00B817A2" w:rsidRPr="00A33495" w:rsidRDefault="00B817A2" w:rsidP="00B817A2">
      <w:pPr>
        <w:shd w:val="clear" w:color="auto" w:fill="FFFFFF"/>
        <w:spacing w:after="0" w:line="360" w:lineRule="auto"/>
        <w:ind w:left="624" w:firstLine="227"/>
        <w:jc w:val="both"/>
        <w:rPr>
          <w:rFonts w:ascii="Times New Roman" w:hAnsi="Times New Roman"/>
          <w:sz w:val="24"/>
          <w:szCs w:val="24"/>
        </w:rPr>
      </w:pPr>
      <w:r w:rsidRPr="00A33495">
        <w:rPr>
          <w:rFonts w:ascii="Times New Roman" w:hAnsi="Times New Roman"/>
          <w:sz w:val="24"/>
          <w:szCs w:val="24"/>
        </w:rPr>
        <w:t>Nada mais havendo a tratar, renovamos os votos de mais alta estima e apreço.</w:t>
      </w:r>
    </w:p>
    <w:p w14:paraId="7EB6E724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49CE3B9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Atenciosamente,</w:t>
      </w:r>
    </w:p>
    <w:p w14:paraId="07D14F9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03E77375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6144FEEF" w14:textId="696EF60E" w:rsidR="00BC1EE6" w:rsidRPr="00A81D62" w:rsidRDefault="00B817A2" w:rsidP="00A81D6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Fernando Vieira de Souza</w:t>
      </w:r>
    </w:p>
    <w:p w14:paraId="2EF4EFD7" w14:textId="0EE334C3" w:rsidR="00BC1EE6" w:rsidRPr="00A81D62" w:rsidRDefault="00B817A2" w:rsidP="00BC1EE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Presidente da Câmara</w:t>
      </w:r>
      <w:r w:rsidR="00A81D62" w:rsidRPr="00A81D62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5A1DCDB" w14:textId="77777777" w:rsidR="00BC1EE6" w:rsidRPr="00A81D62" w:rsidRDefault="00BC1EE6" w:rsidP="00BC1EE6">
      <w:pPr>
        <w:spacing w:line="25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DA2778E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CD14CB1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7869DC7" w14:textId="4C1303DE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sectPr w:rsidR="00DD38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7236B" w14:textId="77777777" w:rsidR="006476A7" w:rsidRDefault="006476A7" w:rsidP="00C90704">
      <w:pPr>
        <w:spacing w:after="0" w:line="240" w:lineRule="auto"/>
      </w:pPr>
      <w:r>
        <w:separator/>
      </w:r>
    </w:p>
  </w:endnote>
  <w:endnote w:type="continuationSeparator" w:id="0">
    <w:p w14:paraId="000D2A35" w14:textId="77777777" w:rsidR="006476A7" w:rsidRDefault="006476A7" w:rsidP="00C9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5699" w14:textId="77777777" w:rsidR="00C90704" w:rsidRDefault="00C907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07E0" w14:textId="77777777" w:rsidR="00C90704" w:rsidRDefault="00C9070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F810720" wp14:editId="13FB5C13">
          <wp:simplePos x="0" y="0"/>
          <wp:positionH relativeFrom="column">
            <wp:posOffset>-1080135</wp:posOffset>
          </wp:positionH>
          <wp:positionV relativeFrom="paragraph">
            <wp:posOffset>-711869</wp:posOffset>
          </wp:positionV>
          <wp:extent cx="7562850" cy="1330325"/>
          <wp:effectExtent l="0" t="0" r="0" b="3175"/>
          <wp:wrapThrough wrapText="bothSides">
            <wp:wrapPolygon edited="0">
              <wp:start x="0" y="0"/>
              <wp:lineTo x="0" y="21342"/>
              <wp:lineTo x="21546" y="21342"/>
              <wp:lineTo x="2154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53A95" w14:textId="77777777" w:rsidR="00C90704" w:rsidRDefault="00C90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8C33A" w14:textId="77777777" w:rsidR="006476A7" w:rsidRDefault="006476A7" w:rsidP="00C90704">
      <w:pPr>
        <w:spacing w:after="0" w:line="240" w:lineRule="auto"/>
      </w:pPr>
      <w:r>
        <w:separator/>
      </w:r>
    </w:p>
  </w:footnote>
  <w:footnote w:type="continuationSeparator" w:id="0">
    <w:p w14:paraId="0B0CFF87" w14:textId="77777777" w:rsidR="006476A7" w:rsidRDefault="006476A7" w:rsidP="00C9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C96E6" w14:textId="77777777" w:rsidR="00C90704" w:rsidRDefault="00C907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F2223" w14:textId="77777777" w:rsidR="00C90704" w:rsidRPr="00C90704" w:rsidRDefault="00C90704" w:rsidP="00C907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45309A5" wp14:editId="50A5B0EB">
          <wp:simplePos x="0" y="0"/>
          <wp:positionH relativeFrom="column">
            <wp:posOffset>-1080135</wp:posOffset>
          </wp:positionH>
          <wp:positionV relativeFrom="paragraph">
            <wp:posOffset>-478154</wp:posOffset>
          </wp:positionV>
          <wp:extent cx="7562850" cy="11620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D889C" w14:textId="77777777" w:rsidR="00C90704" w:rsidRDefault="00C907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04"/>
    <w:rsid w:val="00012252"/>
    <w:rsid w:val="000537DC"/>
    <w:rsid w:val="001D7E2E"/>
    <w:rsid w:val="00292FA5"/>
    <w:rsid w:val="002E54C1"/>
    <w:rsid w:val="00323070"/>
    <w:rsid w:val="00344F9A"/>
    <w:rsid w:val="00446721"/>
    <w:rsid w:val="00473719"/>
    <w:rsid w:val="00480082"/>
    <w:rsid w:val="004A67A6"/>
    <w:rsid w:val="00640A85"/>
    <w:rsid w:val="006476A7"/>
    <w:rsid w:val="00727AF9"/>
    <w:rsid w:val="00787288"/>
    <w:rsid w:val="00807820"/>
    <w:rsid w:val="008907F1"/>
    <w:rsid w:val="009D1AFB"/>
    <w:rsid w:val="009E4952"/>
    <w:rsid w:val="00A1138D"/>
    <w:rsid w:val="00A50402"/>
    <w:rsid w:val="00A81D62"/>
    <w:rsid w:val="00AF6912"/>
    <w:rsid w:val="00B1737C"/>
    <w:rsid w:val="00B817A2"/>
    <w:rsid w:val="00B95B51"/>
    <w:rsid w:val="00BB175D"/>
    <w:rsid w:val="00BC1EE6"/>
    <w:rsid w:val="00C90704"/>
    <w:rsid w:val="00CD0234"/>
    <w:rsid w:val="00D13185"/>
    <w:rsid w:val="00DD3848"/>
    <w:rsid w:val="00E07536"/>
    <w:rsid w:val="00E83A0D"/>
    <w:rsid w:val="00F9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6118C"/>
  <w15:chartTrackingRefBased/>
  <w15:docId w15:val="{617B77A9-895B-44C5-8813-8DCC6689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84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1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1D6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Usuário</cp:lastModifiedBy>
  <cp:revision>3</cp:revision>
  <cp:lastPrinted>2023-02-27T20:21:00Z</cp:lastPrinted>
  <dcterms:created xsi:type="dcterms:W3CDTF">2023-02-23T17:18:00Z</dcterms:created>
  <dcterms:modified xsi:type="dcterms:W3CDTF">2023-02-27T21:49:00Z</dcterms:modified>
</cp:coreProperties>
</file>